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3E11" w:rsidRPr="00DD3E11" w:rsidTr="00991E31">
        <w:tc>
          <w:tcPr>
            <w:tcW w:w="10206" w:type="dxa"/>
          </w:tcPr>
          <w:p w:rsidR="00DD3E11" w:rsidRPr="00DD3E11" w:rsidRDefault="00560308" w:rsidP="00F31BF3">
            <w:pPr>
              <w:pStyle w:val="SemEspaamento"/>
              <w:tabs>
                <w:tab w:val="left" w:pos="5699"/>
              </w:tabs>
            </w:pPr>
            <w:r>
              <w:t>Município:</w:t>
            </w:r>
            <w:r w:rsidR="00FB4FD5">
              <w:t xml:space="preserve"> </w:t>
            </w:r>
            <w:bookmarkStart w:id="0" w:name="_GoBack"/>
            <w:r w:rsidR="00FB4FD5">
              <w:object w:dxaOrig="513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56.5pt;height:18pt" o:ole="">
                  <v:imagedata r:id="rId7" o:title=""/>
                </v:shape>
                <w:control r:id="rId8" w:name="TextBox1" w:shapeid="_x0000_i1125"/>
              </w:object>
            </w:r>
            <w:bookmarkEnd w:id="0"/>
            <w:r w:rsidR="00FB4FD5">
              <w:t xml:space="preserve">         </w:t>
            </w:r>
            <w:r w:rsidR="000813B2">
              <w:t xml:space="preserve">  </w:t>
            </w:r>
            <w:r>
              <w:t>Data:</w:t>
            </w:r>
            <w:r w:rsidR="00F216A9">
              <w:t xml:space="preserve"> </w:t>
            </w:r>
            <w:r w:rsidR="00FB4FD5">
              <w:object w:dxaOrig="5130" w:dyaOrig="360">
                <v:shape id="_x0000_i1077" type="#_x0000_t75" style="width:135.75pt;height:18pt" o:ole="">
                  <v:imagedata r:id="rId9" o:title=""/>
                </v:shape>
                <w:control r:id="rId10" w:name="TextBox2" w:shapeid="_x0000_i1077"/>
              </w:object>
            </w:r>
          </w:p>
        </w:tc>
      </w:tr>
      <w:tr w:rsidR="00DD3E11" w:rsidRPr="00DD3E11" w:rsidTr="00991E31">
        <w:tc>
          <w:tcPr>
            <w:tcW w:w="10206" w:type="dxa"/>
          </w:tcPr>
          <w:p w:rsidR="00DD3E11" w:rsidRPr="00DD3E11" w:rsidRDefault="00560308" w:rsidP="00F31BF3">
            <w:pPr>
              <w:pStyle w:val="SemEspaamento"/>
              <w:tabs>
                <w:tab w:val="left" w:pos="5274"/>
              </w:tabs>
            </w:pPr>
            <w:r>
              <w:t>Proprietário:</w:t>
            </w:r>
            <w:r w:rsidR="00FB4FD5">
              <w:t xml:space="preserve"> </w:t>
            </w:r>
            <w:r w:rsidR="00FB4FD5">
              <w:object w:dxaOrig="5130" w:dyaOrig="360">
                <v:shape id="_x0000_i1079" type="#_x0000_t75" style="width:247.5pt;height:18pt" o:ole="">
                  <v:imagedata r:id="rId11" o:title=""/>
                </v:shape>
                <w:control r:id="rId12" w:name="TextBox3" w:shapeid="_x0000_i1079"/>
              </w:object>
            </w:r>
            <w:r w:rsidR="000813B2">
              <w:t xml:space="preserve">           </w:t>
            </w:r>
            <w:r>
              <w:t>Telefone:</w:t>
            </w:r>
            <w:r w:rsidR="00F216A9">
              <w:t xml:space="preserve"> </w:t>
            </w:r>
            <w:r w:rsidR="00FB4FD5">
              <w:object w:dxaOrig="5130" w:dyaOrig="360">
                <v:shape id="_x0000_i1081" type="#_x0000_t75" style="width:117.75pt;height:18pt" o:ole="">
                  <v:imagedata r:id="rId13" o:title=""/>
                </v:shape>
                <w:control r:id="rId14" w:name="TextBox4" w:shapeid="_x0000_i1081"/>
              </w:object>
            </w:r>
          </w:p>
        </w:tc>
      </w:tr>
      <w:tr w:rsidR="00DD3E11" w:rsidRPr="00DD3E11" w:rsidTr="00991E31">
        <w:tc>
          <w:tcPr>
            <w:tcW w:w="10206" w:type="dxa"/>
          </w:tcPr>
          <w:p w:rsidR="00AC5736" w:rsidRPr="00DD3E11" w:rsidRDefault="00560308" w:rsidP="00F31BF3">
            <w:pPr>
              <w:pStyle w:val="SemEspaamento"/>
              <w:tabs>
                <w:tab w:val="left" w:pos="4140"/>
              </w:tabs>
            </w:pPr>
            <w:r>
              <w:t>Nome da Propriedade:</w:t>
            </w:r>
            <w:r w:rsidR="00F31BF3">
              <w:t xml:space="preserve"> </w:t>
            </w:r>
            <w:r w:rsidR="00F31BF3">
              <w:object w:dxaOrig="5130" w:dyaOrig="360">
                <v:shape id="_x0000_i1083" type="#_x0000_t75" style="width:203.25pt;height:18pt" o:ole="">
                  <v:imagedata r:id="rId15" o:title=""/>
                </v:shape>
                <w:control r:id="rId16" w:name="TextBox5" w:shapeid="_x0000_i1083"/>
              </w:object>
            </w:r>
            <w:r w:rsidR="00AC5736">
              <w:t xml:space="preserve">        </w:t>
            </w:r>
            <w:r w:rsidR="00C356E0">
              <w:t xml:space="preserve"> </w:t>
            </w:r>
            <w:r w:rsidR="000813B2">
              <w:t xml:space="preserve">  </w:t>
            </w:r>
            <w:r>
              <w:t>Nome da Nascente</w:t>
            </w:r>
            <w:r w:rsidR="00115374">
              <w:t>:</w:t>
            </w:r>
            <w:r w:rsidR="00F31BF3" w:rsidRPr="00DD3E11">
              <w:t xml:space="preserve"> </w:t>
            </w:r>
            <w:r w:rsidR="00F31BF3">
              <w:object w:dxaOrig="5130" w:dyaOrig="360">
                <v:shape id="_x0000_i1085" type="#_x0000_t75" style="width:1in;height:18pt" o:ole="">
                  <v:imagedata r:id="rId17" o:title=""/>
                </v:shape>
                <w:control r:id="rId18" w:name="TextBox9" w:shapeid="_x0000_i1085"/>
              </w:object>
            </w:r>
          </w:p>
        </w:tc>
      </w:tr>
      <w:tr w:rsidR="00DD3E11" w:rsidRPr="00DD3E11" w:rsidTr="00991E31">
        <w:tc>
          <w:tcPr>
            <w:tcW w:w="10206" w:type="dxa"/>
          </w:tcPr>
          <w:p w:rsidR="00DD3E11" w:rsidRPr="00DD3E11" w:rsidRDefault="00115374" w:rsidP="00F31BF3">
            <w:pPr>
              <w:pStyle w:val="SemEspaamento"/>
              <w:tabs>
                <w:tab w:val="left" w:pos="5557"/>
              </w:tabs>
            </w:pPr>
            <w:r>
              <w:t>Endereço da propriedade:</w:t>
            </w:r>
            <w:r w:rsidR="00220C38">
              <w:t xml:space="preserve"> </w:t>
            </w:r>
            <w:r w:rsidR="00F31BF3">
              <w:object w:dxaOrig="5130" w:dyaOrig="360">
                <v:shape id="_x0000_i1087" type="#_x0000_t75" style="width:187.5pt;height:18pt" o:ole="">
                  <v:imagedata r:id="rId19" o:title=""/>
                </v:shape>
                <w:control r:id="rId20" w:name="TextBox6" w:shapeid="_x0000_i1087"/>
              </w:object>
            </w:r>
            <w:r w:rsidR="00220C38">
              <w:t xml:space="preserve">           </w:t>
            </w:r>
            <w:r w:rsidR="00DD3E11" w:rsidRPr="00DD3E11">
              <w:t>Nascente Nº Geral:</w:t>
            </w:r>
            <w:r w:rsidR="00351252">
              <w:t xml:space="preserve"> </w:t>
            </w:r>
            <w:r w:rsidR="00F31BF3">
              <w:object w:dxaOrig="5130" w:dyaOrig="360">
                <v:shape id="_x0000_i1089" type="#_x0000_t75" style="width:75pt;height:18pt" o:ole="">
                  <v:imagedata r:id="rId21" o:title=""/>
                </v:shape>
                <w:control r:id="rId22" w:name="TextBox10" w:shapeid="_x0000_i1089"/>
              </w:object>
            </w:r>
          </w:p>
        </w:tc>
      </w:tr>
      <w:tr w:rsidR="00DD3E11" w:rsidRPr="00DD3E11" w:rsidTr="00991E31">
        <w:tc>
          <w:tcPr>
            <w:tcW w:w="10206" w:type="dxa"/>
          </w:tcPr>
          <w:p w:rsidR="00DD3E11" w:rsidRPr="00DD3E11" w:rsidRDefault="00DD3E11" w:rsidP="00F31BF3">
            <w:pPr>
              <w:pStyle w:val="SemEspaamento"/>
              <w:tabs>
                <w:tab w:val="left" w:pos="5557"/>
              </w:tabs>
            </w:pPr>
            <w:r w:rsidRPr="00DD3E11">
              <w:t>Bacia Hidrográfica:</w:t>
            </w:r>
            <w:r w:rsidR="00F31BF3">
              <w:t xml:space="preserve"> </w:t>
            </w:r>
            <w:r w:rsidR="00F31BF3">
              <w:object w:dxaOrig="5130" w:dyaOrig="360">
                <v:shape id="_x0000_i1091" type="#_x0000_t75" style="width:220.5pt;height:18pt" o:ole="">
                  <v:imagedata r:id="rId23" o:title=""/>
                </v:shape>
                <w:control r:id="rId24" w:name="TextBox7" w:shapeid="_x0000_i1091"/>
              </w:object>
            </w:r>
            <w:r w:rsidR="00220C38">
              <w:t xml:space="preserve">   </w:t>
            </w:r>
            <w:r w:rsidR="000813B2">
              <w:t xml:space="preserve">        </w:t>
            </w:r>
            <w:r w:rsidRPr="00DD3E11">
              <w:t>Nascente Nº</w:t>
            </w:r>
            <w:r>
              <w:t xml:space="preserve"> Bacia</w:t>
            </w:r>
            <w:r w:rsidRPr="00DD3E11">
              <w:t>:</w:t>
            </w:r>
            <w:r w:rsidR="00F31BF3">
              <w:object w:dxaOrig="5130" w:dyaOrig="360">
                <v:shape id="_x0000_i1093" type="#_x0000_t75" style="width:77.25pt;height:18pt" o:ole="">
                  <v:imagedata r:id="rId25" o:title=""/>
                </v:shape>
                <w:control r:id="rId26" w:name="TextBox11" w:shapeid="_x0000_i1093"/>
              </w:object>
            </w:r>
          </w:p>
        </w:tc>
      </w:tr>
      <w:tr w:rsidR="00DD3E11" w:rsidRPr="00DD3E11" w:rsidTr="00991E31">
        <w:tc>
          <w:tcPr>
            <w:tcW w:w="10206" w:type="dxa"/>
          </w:tcPr>
          <w:p w:rsidR="00DD3E11" w:rsidRPr="00DD3E11" w:rsidRDefault="00DD3E11" w:rsidP="00F31BF3">
            <w:pPr>
              <w:pStyle w:val="SemEspaamento"/>
            </w:pPr>
            <w:r w:rsidRPr="00DD3E11">
              <w:t>Local da nascente (micr</w:t>
            </w:r>
            <w:r w:rsidR="00DF7CE8">
              <w:t>o</w:t>
            </w:r>
            <w:r w:rsidRPr="00DD3E11">
              <w:t>bacia;</w:t>
            </w:r>
            <w:r w:rsidR="00F216A9">
              <w:t xml:space="preserve"> comunidade):</w:t>
            </w:r>
            <w:r w:rsidR="00F31BF3">
              <w:t xml:space="preserve"> </w:t>
            </w:r>
            <w:r w:rsidR="00F31BF3">
              <w:object w:dxaOrig="5130" w:dyaOrig="360">
                <v:shape id="_x0000_i1095" type="#_x0000_t75" style="width:292.5pt;height:18pt" o:ole="">
                  <v:imagedata r:id="rId27" o:title=""/>
                </v:shape>
                <w:control r:id="rId28" w:name="TextBox8" w:shapeid="_x0000_i1095"/>
              </w:object>
            </w:r>
            <w:r w:rsidR="00F216A9">
              <w:t xml:space="preserve"> </w:t>
            </w:r>
          </w:p>
        </w:tc>
      </w:tr>
      <w:tr w:rsidR="00DD3E11" w:rsidRPr="00DD3E11" w:rsidTr="00991E31">
        <w:tc>
          <w:tcPr>
            <w:tcW w:w="10206" w:type="dxa"/>
          </w:tcPr>
          <w:p w:rsidR="00DD3E11" w:rsidRPr="00DD3E11" w:rsidRDefault="00DD3E11" w:rsidP="0078408D">
            <w:pPr>
              <w:pStyle w:val="SemEspaamento"/>
            </w:pPr>
            <w:r w:rsidRPr="00DD3E11">
              <w:t xml:space="preserve">A nascente está protegida? </w:t>
            </w:r>
            <w:r w:rsidR="0078408D">
              <w:object w:dxaOrig="5130" w:dyaOrig="360">
                <v:shape id="_x0000_i1097" type="#_x0000_t75" style="width:35.25pt;height:18pt" o:ole="">
                  <v:imagedata r:id="rId29" o:title=""/>
                </v:shape>
                <w:control r:id="rId30" w:name="OptionButton7" w:shapeid="_x0000_i1097"/>
              </w:object>
            </w:r>
            <w:r w:rsidR="0078408D">
              <w:object w:dxaOrig="5130" w:dyaOrig="360">
                <v:shape id="_x0000_i1099" type="#_x0000_t75" style="width:36pt;height:18pt" o:ole="">
                  <v:imagedata r:id="rId31" o:title=""/>
                </v:shape>
                <w:control r:id="rId32" w:name="OptionButton9" w:shapeid="_x0000_i1099"/>
              </w:object>
            </w:r>
            <w:r w:rsidR="00991E31">
              <w:t xml:space="preserve">                      </w:t>
            </w:r>
            <w:r w:rsidR="00991E31" w:rsidRPr="00DD3E11">
              <w:t xml:space="preserve">Raio de proteção: </w:t>
            </w:r>
            <w:r w:rsidR="00991E31">
              <w:object w:dxaOrig="5130" w:dyaOrig="360">
                <v:shape id="_x0000_i1101" type="#_x0000_t75" style="width:42pt;height:18pt" o:ole="">
                  <v:imagedata r:id="rId33" o:title=""/>
                </v:shape>
                <w:control r:id="rId34" w:name="OptionButton101" w:shapeid="_x0000_i1101"/>
              </w:object>
            </w:r>
            <w:r w:rsidR="00991E31">
              <w:object w:dxaOrig="5130" w:dyaOrig="360">
                <v:shape id="_x0000_i1103" type="#_x0000_t75" style="width:48.75pt;height:18pt" o:ole="">
                  <v:imagedata r:id="rId35" o:title=""/>
                </v:shape>
                <w:control r:id="rId36" w:name="OptionButton111" w:shapeid="_x0000_i1103"/>
              </w:object>
            </w:r>
          </w:p>
        </w:tc>
      </w:tr>
      <w:tr w:rsidR="00DD3E11" w:rsidRPr="00DD3E11" w:rsidTr="00991E31">
        <w:tc>
          <w:tcPr>
            <w:tcW w:w="10206" w:type="dxa"/>
          </w:tcPr>
          <w:p w:rsidR="00DD3E11" w:rsidRPr="00DD3E11" w:rsidRDefault="00DD3E11" w:rsidP="009475B3">
            <w:pPr>
              <w:pStyle w:val="SemEspaamento"/>
            </w:pPr>
            <w:r w:rsidRPr="00DD3E11">
              <w:t xml:space="preserve">Técnico </w:t>
            </w:r>
            <w:r w:rsidR="009475B3">
              <w:t xml:space="preserve">ou representante </w:t>
            </w:r>
            <w:r w:rsidRPr="00DD3E11">
              <w:t>responsável:</w:t>
            </w:r>
            <w:r w:rsidR="00115374">
              <w:t xml:space="preserve"> </w:t>
            </w:r>
            <w:r w:rsidR="00F31BF3">
              <w:object w:dxaOrig="5130" w:dyaOrig="360">
                <v:shape id="_x0000_i1105" type="#_x0000_t75" style="width:287.25pt;height:18pt" o:ole="">
                  <v:imagedata r:id="rId37" o:title=""/>
                </v:shape>
                <w:control r:id="rId38" w:name="TextBox12" w:shapeid="_x0000_i1105"/>
              </w:object>
            </w:r>
          </w:p>
        </w:tc>
      </w:tr>
      <w:tr w:rsidR="00DD3E11" w:rsidRPr="00DD3E11" w:rsidTr="00991E31">
        <w:tc>
          <w:tcPr>
            <w:tcW w:w="10206" w:type="dxa"/>
          </w:tcPr>
          <w:p w:rsidR="00DD3E11" w:rsidRPr="00DD3E11" w:rsidRDefault="00115374" w:rsidP="00F31BF3">
            <w:pPr>
              <w:pStyle w:val="SemEspaamento"/>
            </w:pPr>
            <w:r>
              <w:t>Guia local:</w:t>
            </w:r>
            <w:r w:rsidR="00F31BF3">
              <w:t xml:space="preserve"> </w:t>
            </w:r>
            <w:r w:rsidR="00F31BF3">
              <w:object w:dxaOrig="5130" w:dyaOrig="360">
                <v:shape id="_x0000_i1107" type="#_x0000_t75" style="width:333.75pt;height:18pt" o:ole="">
                  <v:imagedata r:id="rId39" o:title=""/>
                </v:shape>
                <w:control r:id="rId40" w:name="TextBox13" w:shapeid="_x0000_i1107"/>
              </w:object>
            </w:r>
          </w:p>
        </w:tc>
      </w:tr>
    </w:tbl>
    <w:p w:rsidR="00220C38" w:rsidRDefault="00220C38" w:rsidP="00B44BA6">
      <w:pPr>
        <w:pStyle w:val="SemEspaamento"/>
      </w:pPr>
    </w:p>
    <w:tbl>
      <w:tblPr>
        <w:tblStyle w:val="Tabelacomgrade"/>
        <w:tblW w:w="10348" w:type="dxa"/>
        <w:tblInd w:w="-1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52"/>
        <w:gridCol w:w="3406"/>
        <w:gridCol w:w="2347"/>
      </w:tblGrid>
      <w:tr w:rsidR="00A34EB9" w:rsidRPr="009D3CDE" w:rsidTr="00C01B6B">
        <w:trPr>
          <w:trHeight w:val="311"/>
        </w:trPr>
        <w:tc>
          <w:tcPr>
            <w:tcW w:w="1843" w:type="dxa"/>
          </w:tcPr>
          <w:p w:rsidR="00A34EB9" w:rsidRPr="009D3CDE" w:rsidRDefault="00A34EB9" w:rsidP="009C3B48">
            <w:pPr>
              <w:pStyle w:val="SemEspaamento"/>
              <w:jc w:val="center"/>
            </w:pPr>
            <w:r w:rsidRPr="009D3CDE">
              <w:t>Coordenadas</w:t>
            </w:r>
          </w:p>
        </w:tc>
        <w:tc>
          <w:tcPr>
            <w:tcW w:w="2752" w:type="dxa"/>
          </w:tcPr>
          <w:p w:rsidR="00A34EB9" w:rsidRPr="009D3CDE" w:rsidRDefault="00A34EB9" w:rsidP="00F94CCE">
            <w:pPr>
              <w:pStyle w:val="SemEspaamento"/>
              <w:jc w:val="both"/>
            </w:pPr>
            <w:r>
              <w:t xml:space="preserve">Latitude: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6" w:type="dxa"/>
          </w:tcPr>
          <w:p w:rsidR="00A34EB9" w:rsidRPr="009D3CDE" w:rsidRDefault="00A34EB9" w:rsidP="00F94CCE">
            <w:pPr>
              <w:pStyle w:val="SemEspaamento"/>
              <w:jc w:val="both"/>
            </w:pPr>
            <w:r w:rsidRPr="009D3CDE">
              <w:t>Longitude:</w:t>
            </w:r>
            <w:r w:rsidR="001863B2">
              <w:t xml:space="preserve"> </w:t>
            </w:r>
            <w:r w:rsidR="001863B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63B2">
              <w:instrText xml:space="preserve"> FORMTEXT </w:instrText>
            </w:r>
            <w:r w:rsidR="001863B2">
              <w:fldChar w:fldCharType="separate"/>
            </w:r>
            <w:r w:rsidR="001863B2">
              <w:rPr>
                <w:noProof/>
              </w:rPr>
              <w:t> </w:t>
            </w:r>
            <w:r w:rsidR="001863B2">
              <w:rPr>
                <w:noProof/>
              </w:rPr>
              <w:t> </w:t>
            </w:r>
            <w:r w:rsidR="001863B2">
              <w:rPr>
                <w:noProof/>
              </w:rPr>
              <w:t> </w:t>
            </w:r>
            <w:r w:rsidR="001863B2">
              <w:rPr>
                <w:noProof/>
              </w:rPr>
              <w:t> </w:t>
            </w:r>
            <w:r w:rsidR="001863B2">
              <w:rPr>
                <w:noProof/>
              </w:rPr>
              <w:t> </w:t>
            </w:r>
            <w:r w:rsidR="001863B2">
              <w:fldChar w:fldCharType="end"/>
            </w:r>
          </w:p>
        </w:tc>
        <w:tc>
          <w:tcPr>
            <w:tcW w:w="2347" w:type="dxa"/>
          </w:tcPr>
          <w:p w:rsidR="00A34EB9" w:rsidRPr="009D3CDE" w:rsidRDefault="00A34EB9" w:rsidP="00F94CCE">
            <w:pPr>
              <w:pStyle w:val="SemEspaamento"/>
              <w:jc w:val="both"/>
            </w:pPr>
            <w:r w:rsidRPr="009D3CDE">
              <w:t>Altitude: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6C7" w:rsidTr="00723804">
        <w:tblPrEx>
          <w:tblBorders>
            <w:bottom w:val="single" w:sz="4" w:space="0" w:color="auto"/>
          </w:tblBorders>
        </w:tblPrEx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Fluxo de ocorrência</w:t>
            </w:r>
          </w:p>
        </w:tc>
        <w:tc>
          <w:tcPr>
            <w:tcW w:w="8505" w:type="dxa"/>
            <w:gridSpan w:val="3"/>
            <w:vAlign w:val="center"/>
          </w:tcPr>
          <w:p w:rsidR="005F36C7" w:rsidRDefault="005F36C7" w:rsidP="004B227C">
            <w:r>
              <w:t xml:space="preserve">           </w:t>
            </w:r>
            <w:r w:rsidR="004B227C">
              <w:object w:dxaOrig="5130" w:dyaOrig="360">
                <v:shape id="_x0000_i1109" type="#_x0000_t75" style="width:50.25pt;height:18pt" o:ole="">
                  <v:imagedata r:id="rId41" o:title=""/>
                </v:shape>
                <w:control r:id="rId42" w:name="OptionButton1" w:shapeid="_x0000_i1109"/>
              </w:object>
            </w:r>
            <w:r w:rsidR="004B227C">
              <w:t xml:space="preserve">                                </w:t>
            </w:r>
            <w:r w:rsidR="004B227C">
              <w:object w:dxaOrig="5130" w:dyaOrig="360">
                <v:shape id="_x0000_i1111" type="#_x0000_t75" style="width:63pt;height:18pt" o:ole="">
                  <v:imagedata r:id="rId43" o:title=""/>
                </v:shape>
                <w:control r:id="rId44" w:name="OptionButton2" w:shapeid="_x0000_i1111"/>
              </w:object>
            </w:r>
            <w:r w:rsidR="004B227C">
              <w:t xml:space="preserve">                                      </w:t>
            </w:r>
            <w:r w:rsidR="004B227C">
              <w:object w:dxaOrig="5130" w:dyaOrig="360">
                <v:shape id="_x0000_i1113" type="#_x0000_t75" style="width:54pt;height:18pt" o:ole="">
                  <v:imagedata r:id="rId45" o:title=""/>
                </v:shape>
                <w:control r:id="rId46" w:name="OptionButton3" w:shapeid="_x0000_i1113"/>
              </w:object>
            </w:r>
            <w:r w:rsidR="004B227C">
              <w:t xml:space="preserve">  </w:t>
            </w:r>
          </w:p>
        </w:tc>
      </w:tr>
      <w:tr w:rsidR="005F36C7" w:rsidTr="00723804">
        <w:tblPrEx>
          <w:tblBorders>
            <w:bottom w:val="single" w:sz="4" w:space="0" w:color="auto"/>
          </w:tblBorders>
        </w:tblPrEx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Lugar de ocorrência</w:t>
            </w:r>
          </w:p>
        </w:tc>
        <w:tc>
          <w:tcPr>
            <w:tcW w:w="8505" w:type="dxa"/>
            <w:gridSpan w:val="3"/>
            <w:vAlign w:val="center"/>
          </w:tcPr>
          <w:p w:rsidR="005F36C7" w:rsidRDefault="005F36C7" w:rsidP="00723804">
            <w:pPr>
              <w:spacing w:line="276" w:lineRule="auto"/>
              <w:jc w:val="center"/>
            </w:pPr>
            <w:r>
              <w:object w:dxaOrig="5130" w:dyaOrig="360">
                <v:shape id="_x0000_i1115" type="#_x0000_t75" style="width:52.5pt;height:18pt" o:ole="">
                  <v:imagedata r:id="rId47" o:title=""/>
                </v:shape>
                <w:control r:id="rId48" w:name="OptionButton4" w:shapeid="_x0000_i1115"/>
              </w:object>
            </w:r>
            <w:r>
              <w:t xml:space="preserve">                               </w:t>
            </w:r>
            <w:r>
              <w:object w:dxaOrig="5130" w:dyaOrig="360">
                <v:shape id="_x0000_i1117" type="#_x0000_t75" style="width:53.25pt;height:18pt" o:ole="">
                  <v:imagedata r:id="rId49" o:title=""/>
                </v:shape>
                <w:control r:id="rId50" w:name="OptionButton5" w:shapeid="_x0000_i1117"/>
              </w:object>
            </w:r>
            <w:r>
              <w:t xml:space="preserve">                                          </w:t>
            </w:r>
            <w:r>
              <w:object w:dxaOrig="5130" w:dyaOrig="360">
                <v:shape id="_x0000_i1119" type="#_x0000_t75" style="width:41.25pt;height:18pt" o:ole="">
                  <v:imagedata r:id="rId51" o:title=""/>
                </v:shape>
                <w:control r:id="rId52" w:name="OptionButton6" w:shapeid="_x0000_i1119"/>
              </w:object>
            </w:r>
          </w:p>
        </w:tc>
      </w:tr>
      <w:tr w:rsidR="005F36C7" w:rsidTr="000B1443">
        <w:tblPrEx>
          <w:tblBorders>
            <w:bottom w:val="single" w:sz="4" w:space="0" w:color="auto"/>
          </w:tblBorders>
        </w:tblPrEx>
        <w:trPr>
          <w:trHeight w:val="448"/>
        </w:trPr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Surgência</w:t>
            </w:r>
          </w:p>
        </w:tc>
        <w:tc>
          <w:tcPr>
            <w:tcW w:w="8505" w:type="dxa"/>
            <w:gridSpan w:val="3"/>
            <w:vAlign w:val="center"/>
          </w:tcPr>
          <w:p w:rsidR="005F36C7" w:rsidRDefault="005F36C7" w:rsidP="00726DCB">
            <w:r>
              <w:t xml:space="preserve">                                   </w:t>
            </w:r>
            <w:r w:rsidR="00726DCB">
              <w:object w:dxaOrig="5130" w:dyaOrig="360">
                <v:shape id="_x0000_i1121" type="#_x0000_t75" style="width:48.75pt;height:18pt" o:ole="">
                  <v:imagedata r:id="rId53" o:title=""/>
                </v:shape>
                <w:control r:id="rId54" w:name="OptionButton81" w:shapeid="_x0000_i1121"/>
              </w:object>
            </w:r>
            <w:r>
              <w:t xml:space="preserve">                                         </w:t>
            </w:r>
            <w:r>
              <w:object w:dxaOrig="5130" w:dyaOrig="360">
                <v:shape id="_x0000_i1123" type="#_x0000_t75" style="width:48.75pt;height:18pt" o:ole="">
                  <v:imagedata r:id="rId55" o:title=""/>
                </v:shape>
                <w:control r:id="rId56" w:name="OptionButton8" w:shapeid="_x0000_i1123"/>
              </w:object>
            </w:r>
          </w:p>
        </w:tc>
      </w:tr>
      <w:tr w:rsidR="005F36C7" w:rsidTr="0078408D">
        <w:tblPrEx>
          <w:tblBorders>
            <w:bottom w:val="single" w:sz="4" w:space="0" w:color="auto"/>
          </w:tblBorders>
        </w:tblPrEx>
        <w:trPr>
          <w:trHeight w:val="771"/>
        </w:trPr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Vegetação da nascente até 50 metros</w:t>
            </w:r>
          </w:p>
        </w:tc>
        <w:tc>
          <w:tcPr>
            <w:tcW w:w="8505" w:type="dxa"/>
            <w:gridSpan w:val="3"/>
          </w:tcPr>
          <w:p w:rsidR="009C3B48" w:rsidRDefault="006F0941" w:rsidP="005F36C7">
            <w:sdt>
              <w:sdtPr>
                <w:id w:val="178746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Herbácea; </w:t>
            </w:r>
            <w:sdt>
              <w:sdtPr>
                <w:id w:val="8546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Capoeirinha (05 a 10 anos); </w:t>
            </w:r>
            <w:sdt>
              <w:sdtPr>
                <w:id w:val="19372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Capoeira (10 a 15 anos); </w:t>
            </w:r>
          </w:p>
          <w:p w:rsidR="00C01B6B" w:rsidRDefault="006F0941" w:rsidP="005F36C7">
            <w:sdt>
              <w:sdtPr>
                <w:id w:val="8527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Capoeirão (15 a 30 anos); </w:t>
            </w:r>
            <w:sdt>
              <w:sdtPr>
                <w:id w:val="16752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Vegetação secundária (30 a 60/90 anos);  </w:t>
            </w:r>
            <w:sdt>
              <w:sdtPr>
                <w:id w:val="17537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Braquiária; </w:t>
            </w:r>
          </w:p>
          <w:p w:rsidR="005F36C7" w:rsidRDefault="006F0941" w:rsidP="005F36C7">
            <w:sdt>
              <w:sdtPr>
                <w:id w:val="458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Monocultura; </w:t>
            </w:r>
            <w:sdt>
              <w:sdtPr>
                <w:id w:val="-17161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Outros</w:t>
            </w:r>
            <w:r w:rsidR="009C3B48">
              <w:t xml:space="preserve"> </w:t>
            </w:r>
            <w:r w:rsidR="009C3B4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3B48">
              <w:instrText xml:space="preserve"> FORMTEXT </w:instrText>
            </w:r>
            <w:r w:rsidR="009C3B48">
              <w:fldChar w:fldCharType="separate"/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fldChar w:fldCharType="end"/>
            </w:r>
          </w:p>
        </w:tc>
      </w:tr>
      <w:tr w:rsidR="005F36C7" w:rsidTr="00C01B6B">
        <w:tblPrEx>
          <w:tblBorders>
            <w:bottom w:val="single" w:sz="4" w:space="0" w:color="auto"/>
          </w:tblBorders>
        </w:tblPrEx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Degradação do local (nascente)</w:t>
            </w:r>
          </w:p>
        </w:tc>
        <w:tc>
          <w:tcPr>
            <w:tcW w:w="8505" w:type="dxa"/>
            <w:gridSpan w:val="3"/>
          </w:tcPr>
          <w:p w:rsidR="009C3B48" w:rsidRDefault="006F0941" w:rsidP="005F36C7">
            <w:sdt>
              <w:sdtPr>
                <w:id w:val="10105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Movimento de massa; </w:t>
            </w:r>
            <w:sdt>
              <w:sdtPr>
                <w:id w:val="979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Erosão laminar; </w:t>
            </w:r>
            <w:sdt>
              <w:sdtPr>
                <w:id w:val="17994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Erosão em sulcos; </w:t>
            </w:r>
            <w:sdt>
              <w:sdtPr>
                <w:id w:val="-21357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B48">
              <w:t xml:space="preserve">Voçoroca; </w:t>
            </w:r>
          </w:p>
          <w:p w:rsidR="005F36C7" w:rsidRDefault="006F0941" w:rsidP="005F36C7">
            <w:sdt>
              <w:sdtPr>
                <w:id w:val="-17940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Pisoteio; </w:t>
            </w:r>
            <w:sdt>
              <w:sdtPr>
                <w:id w:val="-6725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Outros</w:t>
            </w:r>
            <w:r w:rsidR="009C3B48">
              <w:t xml:space="preserve"> </w:t>
            </w:r>
            <w:r w:rsidR="009C3B4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3B48">
              <w:instrText xml:space="preserve"> FORMTEXT </w:instrText>
            </w:r>
            <w:r w:rsidR="009C3B48">
              <w:fldChar w:fldCharType="separate"/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fldChar w:fldCharType="end"/>
            </w:r>
          </w:p>
        </w:tc>
      </w:tr>
      <w:tr w:rsidR="005F36C7" w:rsidTr="00C01B6B">
        <w:tblPrEx>
          <w:tblBorders>
            <w:bottom w:val="single" w:sz="4" w:space="0" w:color="auto"/>
          </w:tblBorders>
        </w:tblPrEx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Fonte de poluição</w:t>
            </w:r>
          </w:p>
        </w:tc>
        <w:tc>
          <w:tcPr>
            <w:tcW w:w="8505" w:type="dxa"/>
            <w:gridSpan w:val="3"/>
          </w:tcPr>
          <w:p w:rsidR="00C01B6B" w:rsidRDefault="006F0941" w:rsidP="005F36C7">
            <w:sdt>
              <w:sdtPr>
                <w:id w:val="-7552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Esgotamento animal; </w:t>
            </w:r>
            <w:sdt>
              <w:sdtPr>
                <w:id w:val="2591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Esgotamento residencial; </w:t>
            </w:r>
            <w:sdt>
              <w:sdtPr>
                <w:id w:val="-17415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Esgotamento industrial; </w:t>
            </w:r>
            <w:sdt>
              <w:sdtPr>
                <w:id w:val="-15947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Lixo;</w:t>
            </w:r>
          </w:p>
          <w:p w:rsidR="005F36C7" w:rsidRDefault="006F0941" w:rsidP="005F36C7">
            <w:sdt>
              <w:sdtPr>
                <w:id w:val="1735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Não identificado</w:t>
            </w:r>
            <w:r w:rsidR="009C3B48">
              <w:t xml:space="preserve"> </w:t>
            </w:r>
            <w:r w:rsidR="009C3B4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3B48">
              <w:instrText xml:space="preserve"> FORMTEXT </w:instrText>
            </w:r>
            <w:r w:rsidR="009C3B48">
              <w:fldChar w:fldCharType="separate"/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fldChar w:fldCharType="end"/>
            </w:r>
          </w:p>
        </w:tc>
      </w:tr>
      <w:tr w:rsidR="005F36C7" w:rsidTr="00C01B6B">
        <w:tblPrEx>
          <w:tblBorders>
            <w:bottom w:val="single" w:sz="4" w:space="0" w:color="auto"/>
          </w:tblBorders>
        </w:tblPrEx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Uso da nascente</w:t>
            </w:r>
          </w:p>
        </w:tc>
        <w:tc>
          <w:tcPr>
            <w:tcW w:w="8505" w:type="dxa"/>
            <w:gridSpan w:val="3"/>
          </w:tcPr>
          <w:p w:rsidR="009C3B48" w:rsidRDefault="006F0941" w:rsidP="009C3B48">
            <w:sdt>
              <w:sdtPr>
                <w:id w:val="-18727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Consumo humano; </w:t>
            </w:r>
            <w:sdt>
              <w:sdtPr>
                <w:id w:val="-8063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Uso animal; </w:t>
            </w:r>
            <w:sdt>
              <w:sdtPr>
                <w:id w:val="-143458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Irrigação; </w:t>
            </w:r>
            <w:sdt>
              <w:sdtPr>
                <w:id w:val="7748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Piscicultura; </w:t>
            </w:r>
            <w:sdt>
              <w:sdtPr>
                <w:id w:val="-15106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Piscinas; </w:t>
            </w:r>
          </w:p>
          <w:p w:rsidR="009C3B48" w:rsidRDefault="006F0941" w:rsidP="009C3B48">
            <w:sdt>
              <w:sdtPr>
                <w:id w:val="20807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Outros</w:t>
            </w:r>
            <w:r w:rsidR="009C3B48">
              <w:t xml:space="preserve"> </w:t>
            </w:r>
            <w:r w:rsidR="009C3B4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3B48">
              <w:instrText xml:space="preserve"> FORMTEXT </w:instrText>
            </w:r>
            <w:r w:rsidR="009C3B48">
              <w:fldChar w:fldCharType="separate"/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rPr>
                <w:noProof/>
              </w:rPr>
              <w:t> </w:t>
            </w:r>
            <w:r w:rsidR="009C3B48">
              <w:fldChar w:fldCharType="end"/>
            </w:r>
          </w:p>
        </w:tc>
      </w:tr>
      <w:tr w:rsidR="005F36C7" w:rsidTr="00C01B6B">
        <w:tblPrEx>
          <w:tblBorders>
            <w:bottom w:val="single" w:sz="4" w:space="0" w:color="auto"/>
          </w:tblBorders>
        </w:tblPrEx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Ação antrópica</w:t>
            </w:r>
          </w:p>
        </w:tc>
        <w:tc>
          <w:tcPr>
            <w:tcW w:w="8505" w:type="dxa"/>
            <w:gridSpan w:val="3"/>
          </w:tcPr>
          <w:p w:rsidR="00C01B6B" w:rsidRDefault="006F0941" w:rsidP="005F36C7">
            <w:sdt>
              <w:sdtPr>
                <w:id w:val="66683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Desmatamento; </w:t>
            </w:r>
            <w:sdt>
              <w:sdtPr>
                <w:id w:val="37288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Pastagem; </w:t>
            </w:r>
            <w:sdt>
              <w:sdtPr>
                <w:id w:val="20247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Queimada; </w:t>
            </w:r>
            <w:sdt>
              <w:sdtPr>
                <w:id w:val="2109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Silvicultura; </w:t>
            </w:r>
            <w:sdt>
              <w:sdtPr>
                <w:id w:val="-9529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Cultivo de ciclo longo; </w:t>
            </w:r>
          </w:p>
          <w:p w:rsidR="005F36C7" w:rsidRDefault="006F0941" w:rsidP="005F36C7">
            <w:sdt>
              <w:sdtPr>
                <w:id w:val="-10865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Cultivo de ciclo curto; </w:t>
            </w:r>
            <w:sdt>
              <w:sdtPr>
                <w:id w:val="8771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Edificações; </w:t>
            </w:r>
            <w:sdt>
              <w:sdtPr>
                <w:id w:val="4260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Caminhos</w:t>
            </w:r>
            <w:r w:rsidR="00726DCB">
              <w:t>.</w:t>
            </w:r>
            <w:sdt>
              <w:sdtPr>
                <w:id w:val="-90946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08D">
              <w:t xml:space="preserve">Outros </w:t>
            </w:r>
            <w:r w:rsidR="0078408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408D">
              <w:instrText xml:space="preserve"> FORMTEXT </w:instrText>
            </w:r>
            <w:r w:rsidR="0078408D">
              <w:fldChar w:fldCharType="separate"/>
            </w:r>
            <w:r w:rsidR="0078408D">
              <w:rPr>
                <w:noProof/>
              </w:rPr>
              <w:t> </w:t>
            </w:r>
            <w:r w:rsidR="0078408D">
              <w:rPr>
                <w:noProof/>
              </w:rPr>
              <w:t> </w:t>
            </w:r>
            <w:r w:rsidR="0078408D">
              <w:rPr>
                <w:noProof/>
              </w:rPr>
              <w:t> </w:t>
            </w:r>
            <w:r w:rsidR="0078408D">
              <w:rPr>
                <w:noProof/>
              </w:rPr>
              <w:t> </w:t>
            </w:r>
            <w:r w:rsidR="0078408D">
              <w:rPr>
                <w:noProof/>
              </w:rPr>
              <w:t> </w:t>
            </w:r>
            <w:r w:rsidR="0078408D">
              <w:fldChar w:fldCharType="end"/>
            </w:r>
          </w:p>
        </w:tc>
      </w:tr>
      <w:tr w:rsidR="005F36C7" w:rsidTr="00C01B6B">
        <w:tblPrEx>
          <w:tblBorders>
            <w:bottom w:val="single" w:sz="4" w:space="0" w:color="auto"/>
          </w:tblBorders>
        </w:tblPrEx>
        <w:tc>
          <w:tcPr>
            <w:tcW w:w="1843" w:type="dxa"/>
          </w:tcPr>
          <w:p w:rsidR="005F36C7" w:rsidRDefault="005F36C7" w:rsidP="005F36C7">
            <w:pPr>
              <w:jc w:val="center"/>
            </w:pPr>
            <w:r>
              <w:t>Topo de morro</w:t>
            </w:r>
          </w:p>
        </w:tc>
        <w:tc>
          <w:tcPr>
            <w:tcW w:w="8505" w:type="dxa"/>
            <w:gridSpan w:val="3"/>
          </w:tcPr>
          <w:p w:rsidR="009C3B48" w:rsidRDefault="006F0941" w:rsidP="005F36C7">
            <w:sdt>
              <w:sdtPr>
                <w:id w:val="7329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Rochoso; </w:t>
            </w:r>
            <w:sdt>
              <w:sdtPr>
                <w:id w:val="-11721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Mata natural; </w:t>
            </w:r>
            <w:sdt>
              <w:sdtPr>
                <w:id w:val="332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Desmatamento; </w:t>
            </w:r>
            <w:sdt>
              <w:sdtPr>
                <w:id w:val="-5883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Pastagem; </w:t>
            </w:r>
            <w:sdt>
              <w:sdtPr>
                <w:id w:val="224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Silvicultura;</w:t>
            </w:r>
          </w:p>
          <w:p w:rsidR="005F36C7" w:rsidRDefault="006F0941" w:rsidP="005F36C7">
            <w:sdt>
              <w:sdtPr>
                <w:id w:val="8158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Culturas de ciclo curto; </w:t>
            </w:r>
            <w:sdt>
              <w:sdtPr>
                <w:id w:val="-21014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 xml:space="preserve">Culturas de ciclo longo; </w:t>
            </w:r>
            <w:sdt>
              <w:sdtPr>
                <w:id w:val="11028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6C7">
              <w:t>Outros</w:t>
            </w:r>
            <w:r w:rsidR="00C01B6B">
              <w:t xml:space="preserve"> </w:t>
            </w:r>
            <w:r w:rsidR="00C01B6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B6B">
              <w:instrText xml:space="preserve"> FORMTEXT </w:instrText>
            </w:r>
            <w:r w:rsidR="00C01B6B">
              <w:fldChar w:fldCharType="separate"/>
            </w:r>
            <w:r w:rsidR="00C01B6B">
              <w:rPr>
                <w:noProof/>
              </w:rPr>
              <w:t> </w:t>
            </w:r>
            <w:r w:rsidR="00C01B6B">
              <w:rPr>
                <w:noProof/>
              </w:rPr>
              <w:t> </w:t>
            </w:r>
            <w:r w:rsidR="00C01B6B">
              <w:rPr>
                <w:noProof/>
              </w:rPr>
              <w:t> </w:t>
            </w:r>
            <w:r w:rsidR="00C01B6B">
              <w:rPr>
                <w:noProof/>
              </w:rPr>
              <w:t> </w:t>
            </w:r>
            <w:r w:rsidR="00C01B6B">
              <w:rPr>
                <w:noProof/>
              </w:rPr>
              <w:t> </w:t>
            </w:r>
            <w:r w:rsidR="00C01B6B">
              <w:fldChar w:fldCharType="end"/>
            </w:r>
          </w:p>
        </w:tc>
      </w:tr>
    </w:tbl>
    <w:p w:rsidR="00B44BA6" w:rsidRDefault="00B44BA6" w:rsidP="00B44BA6">
      <w:pPr>
        <w:pStyle w:val="SemEspaamento"/>
      </w:pPr>
      <w:r>
        <w:t>Obs:</w:t>
      </w:r>
      <w:r w:rsidR="00E1599A">
        <w:t xml:space="preserve"> </w:t>
      </w:r>
      <w:r w:rsidR="00E1599A">
        <w:fldChar w:fldCharType="begin">
          <w:ffData>
            <w:name w:val="Texto1"/>
            <w:enabled/>
            <w:calcOnExit w:val="0"/>
            <w:textInput/>
          </w:ffData>
        </w:fldChar>
      </w:r>
      <w:r w:rsidR="00E1599A">
        <w:instrText xml:space="preserve"> FORMTEXT </w:instrText>
      </w:r>
      <w:r w:rsidR="00E1599A">
        <w:fldChar w:fldCharType="separate"/>
      </w:r>
      <w:r w:rsidR="00E1599A">
        <w:rPr>
          <w:noProof/>
        </w:rPr>
        <w:t> </w:t>
      </w:r>
      <w:r w:rsidR="00E1599A">
        <w:rPr>
          <w:noProof/>
        </w:rPr>
        <w:t> </w:t>
      </w:r>
      <w:r w:rsidR="00E1599A">
        <w:rPr>
          <w:noProof/>
        </w:rPr>
        <w:t> </w:t>
      </w:r>
      <w:r w:rsidR="00E1599A">
        <w:rPr>
          <w:noProof/>
        </w:rPr>
        <w:t> </w:t>
      </w:r>
      <w:r w:rsidR="00E1599A">
        <w:rPr>
          <w:noProof/>
        </w:rPr>
        <w:t> </w:t>
      </w:r>
      <w:r w:rsidR="00E1599A">
        <w:fldChar w:fldCharType="end"/>
      </w:r>
    </w:p>
    <w:p w:rsidR="00B44BA6" w:rsidRDefault="00B44BA6" w:rsidP="00B44BA6">
      <w:pPr>
        <w:pStyle w:val="SemEspaamento"/>
      </w:pPr>
    </w:p>
    <w:p w:rsidR="00FB7F39" w:rsidRDefault="006F0941" w:rsidP="00FB7F39">
      <w:pPr>
        <w:pStyle w:val="SemEspaamento"/>
        <w:ind w:left="1276"/>
      </w:pPr>
      <w:sdt>
        <w:sdtPr>
          <w:id w:val="1037704888"/>
          <w:showingPlcHdr/>
          <w:picture/>
        </w:sdtPr>
        <w:sdtEndPr/>
        <w:sdtContent>
          <w:r w:rsidR="00FB7F39">
            <w:rPr>
              <w:noProof/>
              <w:lang w:eastAsia="pt-BR"/>
            </w:rPr>
            <w:drawing>
              <wp:inline distT="0" distB="0" distL="0" distR="0">
                <wp:extent cx="1905000" cy="1905000"/>
                <wp:effectExtent l="0" t="0" r="0" b="0"/>
                <wp:docPr id="106" name="Imagem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B7F39">
        <w:tab/>
      </w:r>
      <w:r w:rsidR="00FB7F39">
        <w:tab/>
      </w:r>
      <w:r w:rsidR="00FB7F39">
        <w:tab/>
      </w:r>
      <w:sdt>
        <w:sdtPr>
          <w:id w:val="-1351950212"/>
          <w:showingPlcHdr/>
          <w:picture/>
        </w:sdtPr>
        <w:sdtEndPr/>
        <w:sdtContent>
          <w:r w:rsidR="00FB7F39">
            <w:rPr>
              <w:noProof/>
              <w:lang w:eastAsia="pt-BR"/>
            </w:rPr>
            <w:drawing>
              <wp:inline distT="0" distB="0" distL="0" distR="0">
                <wp:extent cx="1905000" cy="1905000"/>
                <wp:effectExtent l="0" t="0" r="0" b="0"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95568" w:rsidRPr="0006751F" w:rsidRDefault="00B44BA6" w:rsidP="00FB7F39">
      <w:pPr>
        <w:pStyle w:val="SemEspaamento"/>
        <w:jc w:val="center"/>
        <w:rPr>
          <w:rFonts w:cstheme="minorHAnsi"/>
          <w:b/>
        </w:rPr>
      </w:pPr>
      <w:r w:rsidRPr="0006751F">
        <w:rPr>
          <w:rFonts w:cstheme="minorHAnsi"/>
          <w:b/>
        </w:rPr>
        <w:t>Registro fotográfico</w:t>
      </w:r>
    </w:p>
    <w:sectPr w:rsidR="00695568" w:rsidRPr="0006751F" w:rsidSect="00C01B6B">
      <w:headerReference w:type="default" r:id="rId58"/>
      <w:footerReference w:type="default" r:id="rId59"/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31" w:rsidRDefault="00991E31" w:rsidP="00B44BA6">
      <w:pPr>
        <w:spacing w:after="0" w:line="240" w:lineRule="auto"/>
      </w:pPr>
      <w:r>
        <w:separator/>
      </w:r>
    </w:p>
  </w:endnote>
  <w:endnote w:type="continuationSeparator" w:id="0">
    <w:p w:rsidR="00991E31" w:rsidRDefault="00991E31" w:rsidP="00B4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31" w:rsidRDefault="00991E31" w:rsidP="00351252">
    <w:pPr>
      <w:pStyle w:val="Rodap"/>
      <w:jc w:val="center"/>
    </w:pPr>
    <w:r>
      <w:rPr>
        <w:noProof/>
        <w:lang w:eastAsia="pt-BR"/>
      </w:rPr>
      <w:drawing>
        <wp:inline distT="0" distB="0" distL="0" distR="0" wp14:anchorId="34755862" wp14:editId="14CC80C5">
          <wp:extent cx="723900" cy="428772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stituto Interagir 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41" cy="464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3B8">
      <w:rPr>
        <w:noProof/>
        <w:lang w:eastAsia="pt-BR"/>
      </w:rPr>
      <w:drawing>
        <wp:inline distT="0" distB="0" distL="0" distR="0" wp14:anchorId="61C1F763" wp14:editId="693C7B96">
          <wp:extent cx="609869" cy="4540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VA sem fu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364" cy="49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71CD589" wp14:editId="6838A8C2">
          <wp:extent cx="1078302" cy="387350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MVA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545" cy="39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0AEF8F6" wp14:editId="3391D115">
          <wp:extent cx="1104900" cy="443208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imin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001" cy="45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31" w:rsidRDefault="00991E31" w:rsidP="00B44BA6">
      <w:pPr>
        <w:spacing w:after="0" w:line="240" w:lineRule="auto"/>
      </w:pPr>
      <w:r>
        <w:separator/>
      </w:r>
    </w:p>
  </w:footnote>
  <w:footnote w:type="continuationSeparator" w:id="0">
    <w:p w:rsidR="00991E31" w:rsidRDefault="00991E31" w:rsidP="00B4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31" w:rsidRPr="00CC35D5" w:rsidRDefault="004973B8" w:rsidP="00B44BA6">
    <w:pPr>
      <w:spacing w:after="0" w:line="240" w:lineRule="aut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-1905</wp:posOffset>
          </wp:positionV>
          <wp:extent cx="1259237" cy="3714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bili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37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E31" w:rsidRPr="00CC35D5">
      <w:rPr>
        <w:b/>
      </w:rPr>
      <w:t>MOBILIZA TODOS PELA ÁGUA</w:t>
    </w:r>
  </w:p>
  <w:p w:rsidR="00991E31" w:rsidRPr="00CC35D5" w:rsidRDefault="00991E31" w:rsidP="00B44BA6">
    <w:pPr>
      <w:spacing w:after="0" w:line="240" w:lineRule="auto"/>
      <w:jc w:val="center"/>
      <w:rPr>
        <w:b/>
      </w:rPr>
    </w:pPr>
    <w:r w:rsidRPr="00CC35D5">
      <w:rPr>
        <w:b/>
      </w:rPr>
      <w:t xml:space="preserve">– </w:t>
    </w:r>
    <w:r>
      <w:rPr>
        <w:b/>
      </w:rPr>
      <w:t>DIAGNÓSTICO</w:t>
    </w:r>
    <w:r w:rsidRPr="00CC35D5">
      <w:rPr>
        <w:b/>
      </w:rPr>
      <w:t xml:space="preserve"> HIDROAMBIENTAL DE NASCENTES –</w:t>
    </w:r>
  </w:p>
  <w:p w:rsidR="00991E31" w:rsidRDefault="00991E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ulrEYxihw48mbu3DDIMRpqBJEawqokv6PZ/ois7UzfrHt5D3zTZA4AYOTCil8d6h8BnNIamvdG8oDBHb1NluA==" w:salt="fvIvsNgj3QAV5ClF6p65D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A6"/>
    <w:rsid w:val="0006751F"/>
    <w:rsid w:val="000813B2"/>
    <w:rsid w:val="000B1443"/>
    <w:rsid w:val="00115374"/>
    <w:rsid w:val="00117B8A"/>
    <w:rsid w:val="001863B2"/>
    <w:rsid w:val="001917D9"/>
    <w:rsid w:val="00200BE2"/>
    <w:rsid w:val="00220C38"/>
    <w:rsid w:val="00295682"/>
    <w:rsid w:val="002B6F65"/>
    <w:rsid w:val="002D4B46"/>
    <w:rsid w:val="002E7D58"/>
    <w:rsid w:val="0030150F"/>
    <w:rsid w:val="00316787"/>
    <w:rsid w:val="0033517F"/>
    <w:rsid w:val="00351252"/>
    <w:rsid w:val="003B02A9"/>
    <w:rsid w:val="003F57DB"/>
    <w:rsid w:val="0042594F"/>
    <w:rsid w:val="00437EB4"/>
    <w:rsid w:val="004668C6"/>
    <w:rsid w:val="004973B8"/>
    <w:rsid w:val="004B227C"/>
    <w:rsid w:val="005142F5"/>
    <w:rsid w:val="00560308"/>
    <w:rsid w:val="00560717"/>
    <w:rsid w:val="00590E31"/>
    <w:rsid w:val="005D4F50"/>
    <w:rsid w:val="005F36C7"/>
    <w:rsid w:val="00627987"/>
    <w:rsid w:val="00695568"/>
    <w:rsid w:val="006F0941"/>
    <w:rsid w:val="00723804"/>
    <w:rsid w:val="00726DCB"/>
    <w:rsid w:val="00736A8F"/>
    <w:rsid w:val="0078408D"/>
    <w:rsid w:val="008E0BB5"/>
    <w:rsid w:val="008E1772"/>
    <w:rsid w:val="0092180E"/>
    <w:rsid w:val="009475B3"/>
    <w:rsid w:val="00991E31"/>
    <w:rsid w:val="009A003A"/>
    <w:rsid w:val="009B4EDE"/>
    <w:rsid w:val="009C19FD"/>
    <w:rsid w:val="009C3B48"/>
    <w:rsid w:val="009D3CDE"/>
    <w:rsid w:val="009D5615"/>
    <w:rsid w:val="00A04D8B"/>
    <w:rsid w:val="00A34EB9"/>
    <w:rsid w:val="00AC5736"/>
    <w:rsid w:val="00B448B9"/>
    <w:rsid w:val="00B44BA6"/>
    <w:rsid w:val="00B8261A"/>
    <w:rsid w:val="00BB12DD"/>
    <w:rsid w:val="00C01B6B"/>
    <w:rsid w:val="00C04242"/>
    <w:rsid w:val="00C17F1C"/>
    <w:rsid w:val="00C356E0"/>
    <w:rsid w:val="00C75202"/>
    <w:rsid w:val="00C85290"/>
    <w:rsid w:val="00CC35D5"/>
    <w:rsid w:val="00CC362E"/>
    <w:rsid w:val="00CD14A1"/>
    <w:rsid w:val="00D20B11"/>
    <w:rsid w:val="00D40825"/>
    <w:rsid w:val="00D5281B"/>
    <w:rsid w:val="00DD3E11"/>
    <w:rsid w:val="00DF7CE8"/>
    <w:rsid w:val="00E1599A"/>
    <w:rsid w:val="00E84660"/>
    <w:rsid w:val="00EE3EE5"/>
    <w:rsid w:val="00F216A9"/>
    <w:rsid w:val="00F25586"/>
    <w:rsid w:val="00F31BF3"/>
    <w:rsid w:val="00F330CA"/>
    <w:rsid w:val="00F90B30"/>
    <w:rsid w:val="00F94CCE"/>
    <w:rsid w:val="00FB4FD5"/>
    <w:rsid w:val="00FB6C36"/>
    <w:rsid w:val="00FB7F39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647DA67-C2C0-44DC-AD05-2DDA255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BA6"/>
  </w:style>
  <w:style w:type="paragraph" w:styleId="Rodap">
    <w:name w:val="footer"/>
    <w:basedOn w:val="Normal"/>
    <w:link w:val="RodapChar"/>
    <w:uiPriority w:val="99"/>
    <w:unhideWhenUsed/>
    <w:rsid w:val="00B4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BA6"/>
  </w:style>
  <w:style w:type="paragraph" w:styleId="SemEspaamento">
    <w:name w:val="No Spacing"/>
    <w:uiPriority w:val="1"/>
    <w:qFormat/>
    <w:rsid w:val="00B44BA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D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7B8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11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76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9.jpg"/><Relationship Id="rId1" Type="http://schemas.openxmlformats.org/officeDocument/2006/relationships/image" Target="media/image28.jpeg"/><Relationship Id="rId4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03DA-1C39-4B60-A6AA-E0A4CAFD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Silveira;INTERAGIR</dc:creator>
  <cp:keywords>INTERAGIR</cp:keywords>
  <cp:lastModifiedBy>Windows 10</cp:lastModifiedBy>
  <cp:revision>2</cp:revision>
  <cp:lastPrinted>2019-05-17T19:48:00Z</cp:lastPrinted>
  <dcterms:created xsi:type="dcterms:W3CDTF">2020-08-06T20:12:00Z</dcterms:created>
  <dcterms:modified xsi:type="dcterms:W3CDTF">2020-08-06T20:12:00Z</dcterms:modified>
</cp:coreProperties>
</file>